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本文档适用于多台V33进行Mesh自组网的场景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适用型号：V33 问题分类：功能设置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参考拓扑图如下：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628640" cy="3051810"/>
            <wp:effectExtent l="0" t="0" r="1016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设置方法：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步骤1：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准备两台（以上）V33设备，将所有新增子节点放在已作为路由器使用的主节点附近（1米内）并通电，待新增子节点的SYS指示灯闪烁时，系统启动完成。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步骤2：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主节点与新增子节点将自动免布线组网，等待约2~3分钟，当新增子节点Wi-Fi指示灯快闪时，开始寻找另一个节点组网，待新增子节点的Wi-Fi指示灯长亮时，免布线组网成功。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新增子节点与其他节点（其他节点可以作为路由器使用的主节点，也可以是组网中的其他新增子节点）间不要超过两堵墙；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远离微波炉、电磁炉、电冰箱；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距离地面较高且周围遮挡物较少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验收方式：</w:t>
      </w:r>
      <w:bookmarkStart w:id="0" w:name="_GoBack"/>
      <w:bookmarkEnd w:id="0"/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•有线设备上网：电脑等有线设备通过网线连接到任一节点的LAN口上网；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866"/>
          <w:spacing w:val="0"/>
          <w:sz w:val="24"/>
          <w:szCs w:val="24"/>
          <w:bdr w:val="none" w:color="auto" w:sz="0" w:space="0"/>
          <w:shd w:val="clear" w:fill="FFFFFF"/>
        </w:rPr>
        <w:t>•无线设备上网：手机等无线设备连接任一节点的Wi-Fi(所有新增子节点的Wi-Fi名称、Wi-Fi密码与主节点相同)上网。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仪旗黑Y3-85W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MjRkYTBhYmM5NzAwMTYzNTg5MDU0M2U2YTE4YzIifQ=="/>
  </w:docVars>
  <w:rsids>
    <w:rsidRoot w:val="51FA171E"/>
    <w:rsid w:val="39972358"/>
    <w:rsid w:val="51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399</Characters>
  <Lines>0</Lines>
  <Paragraphs>0</Paragraphs>
  <TotalTime>2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2023-07-31T10:16:00Z</dcterms:created>
  <dc:creator>John</dc:creator>
  <cp:lastModifiedBy>John</cp:lastModifiedBy>
  <dcterms:modified xsi:type="dcterms:W3CDTF">2023-07-31T10:19:00Z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AA62B7F3EF7245439FC8DF4BC300DAC2_11</vt:lpwstr>
  </property>
</Properties>
</file>