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Style w:val="11"/>
          <w:rFonts w:hint="eastAsia" w:ascii="微软雅黑" w:hAnsi="微软雅黑" w:eastAsia="微软雅黑" w:cs="微软雅黑"/>
          <w:lang w:val="en-US" w:eastAsia="zh-CN"/>
        </w:rPr>
      </w:pPr>
      <w:r>
        <w:rPr>
          <w:rStyle w:val="11"/>
          <w:rFonts w:hint="eastAsia" w:ascii="微软雅黑" w:hAnsi="微软雅黑" w:eastAsia="微软雅黑" w:cs="微软雅黑"/>
          <w:lang w:val="en-US" w:eastAsia="zh-CN"/>
        </w:rPr>
        <w:t>网桥传输带宽不达标怎么办</w:t>
      </w:r>
    </w:p>
    <w:p>
      <w:pPr>
        <w:pStyle w:val="6"/>
        <w:rPr>
          <w:rFonts w:hint="eastAsia" w:ascii="微软雅黑" w:hAnsi="微软雅黑" w:eastAsia="微软雅黑" w:cs="微软雅黑"/>
          <w:color w:val="595959" w:themeColor="text1" w:themeTint="A6"/>
          <w:sz w:val="18"/>
          <w:szCs w:val="18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="微软雅黑" w:hAnsi="微软雅黑" w:eastAsia="微软雅黑" w:cs="微软雅黑"/>
          <w:color w:val="595959" w:themeColor="text1" w:themeTint="A6"/>
          <w:sz w:val="18"/>
          <w:szCs w:val="18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 xml:space="preserve">  适用型号：所有网桥          问题归类：故障处理</w:t>
      </w:r>
    </w:p>
    <w:p>
      <w:pPr>
        <w:pStyle w:val="5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 xml:space="preserve">适用环境：网桥传输监控或宽带环境 </w:t>
      </w:r>
    </w:p>
    <w:p>
      <w:pPr>
        <w:pStyle w:val="5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故障现象：传输带宽不达标   监控黑屏或卡顿</w:t>
      </w:r>
    </w:p>
    <w:p>
      <w:pPr>
        <w:rPr>
          <w:rFonts w:hint="eastAsia" w:ascii="微软雅黑" w:hAnsi="微软雅黑" w:eastAsia="微软雅黑" w:cs="微软雅黑"/>
          <w:b/>
          <w:bCs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18"/>
          <w:szCs w:val="18"/>
          <w:lang w:val="en-US" w:eastAsia="zh-CN"/>
        </w:rPr>
        <w:t>如何解决？</w:t>
      </w:r>
    </w:p>
    <w:p>
      <w:r>
        <w:drawing>
          <wp:inline distT="0" distB="0" distL="114300" distR="114300">
            <wp:extent cx="5272405" cy="1826260"/>
            <wp:effectExtent l="0" t="0" r="635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8262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 w:eastAsia="微软雅黑" w:cs="微软雅黑"/>
          <w:b/>
          <w:bCs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lang w:val="en-US" w:eastAsia="zh-CN"/>
        </w:rPr>
        <w:t>影响网桥带宽有以下几点因素：</w:t>
      </w:r>
    </w:p>
    <w:p>
      <w:pPr>
        <w:rPr>
          <w:rFonts w:hint="eastAsia" w:ascii="微软雅黑" w:hAnsi="微软雅黑" w:eastAsia="微软雅黑" w:cs="微软雅黑"/>
          <w:b/>
          <w:bCs/>
          <w:color w:val="FF0000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FF0000"/>
          <w:lang w:val="en-US" w:eastAsia="zh-CN"/>
        </w:rPr>
        <w:t>因素1：障碍物</w:t>
      </w:r>
    </w:p>
    <w:p>
      <w:r>
        <w:drawing>
          <wp:inline distT="0" distB="0" distL="114300" distR="114300">
            <wp:extent cx="5269865" cy="2012950"/>
            <wp:effectExtent l="0" t="0" r="3175" b="1397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012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 w:eastAsia="微软雅黑" w:cs="微软雅黑"/>
          <w:b/>
          <w:bCs/>
          <w:color w:val="FF0000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FF0000"/>
          <w:lang w:val="en-US" w:eastAsia="zh-CN"/>
        </w:rPr>
        <w:t>因素2：安装高度</w:t>
      </w:r>
    </w:p>
    <w:p>
      <w:pPr>
        <w:rPr>
          <w:rFonts w:hint="eastAsia" w:ascii="微软雅黑" w:hAnsi="微软雅黑" w:eastAsia="微软雅黑" w:cs="微软雅黑"/>
          <w:b/>
          <w:bCs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lang w:val="en-US" w:eastAsia="zh-CN"/>
        </w:rPr>
        <w:t>网桥AP端和客户端之间高度要有保障，不能被遮挡</w:t>
      </w:r>
    </w:p>
    <w:p>
      <w:pPr>
        <w:rPr>
          <w:rFonts w:hint="eastAsia" w:ascii="微软雅黑" w:hAnsi="微软雅黑" w:eastAsia="微软雅黑" w:cs="微软雅黑"/>
          <w:b/>
          <w:bCs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lang w:val="en-US" w:eastAsia="zh-CN"/>
        </w:rPr>
        <w:t>网桥安装高度的基本原则是在产品覆盖角度内两点之间无障碍物，若有障碍物阻挡，需要将安装位置升高，</w:t>
      </w:r>
    </w:p>
    <w:p>
      <w:pPr>
        <w:rPr>
          <w:rFonts w:hint="eastAsia" w:ascii="微软雅黑" w:hAnsi="微软雅黑" w:eastAsia="微软雅黑" w:cs="微软雅黑"/>
          <w:b/>
          <w:bCs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lang w:val="en-US" w:eastAsia="zh-CN"/>
        </w:rPr>
        <w:t>如下图，网桥的安装高度需满足H≥R+D。</w:t>
      </w:r>
    </w:p>
    <w:p>
      <w:r>
        <w:drawing>
          <wp:inline distT="0" distB="0" distL="114300" distR="114300">
            <wp:extent cx="5260975" cy="1530350"/>
            <wp:effectExtent l="0" t="0" r="12065" b="889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1530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 w:ascii="微软雅黑" w:hAnsi="微软雅黑" w:eastAsia="微软雅黑" w:cs="微软雅黑"/>
          <w:b/>
          <w:bCs/>
          <w:color w:val="FF0000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FF0000"/>
          <w:lang w:val="en-US" w:eastAsia="zh-CN"/>
        </w:rPr>
        <w:t>因素3：安装角度</w:t>
      </w:r>
    </w:p>
    <w:p>
      <w:pPr>
        <w:rPr>
          <w:rFonts w:hint="eastAsia" w:ascii="微软雅黑" w:hAnsi="微软雅黑" w:eastAsia="微软雅黑" w:cs="微软雅黑"/>
          <w:b/>
          <w:bCs/>
          <w:color w:val="FF0000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lang w:val="en-US" w:eastAsia="zh-CN"/>
        </w:rPr>
        <w:t>4~5公里或者更远的距离超出视距范围，肉眼难以校准，可以通过</w:t>
      </w:r>
      <w:r>
        <w:rPr>
          <w:rFonts w:hint="eastAsia" w:ascii="微软雅黑" w:hAnsi="微软雅黑" w:eastAsia="微软雅黑" w:cs="微软雅黑"/>
          <w:b/>
          <w:bCs/>
          <w:color w:val="FF0000"/>
          <w:lang w:val="en-US" w:eastAsia="zh-CN"/>
        </w:rPr>
        <w:t>外业精灵app</w:t>
      </w:r>
    </w:p>
    <w:p>
      <w:pPr>
        <w:rPr>
          <w:rFonts w:hint="eastAsia" w:ascii="微软雅黑" w:hAnsi="微软雅黑" w:eastAsia="微软雅黑" w:cs="微软雅黑"/>
          <w:b/>
          <w:bCs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lang w:val="en-US" w:eastAsia="zh-CN"/>
        </w:rPr>
        <w:t>对方发送经纬度信息，本地添加定位后可通过手机朝向定位</w:t>
      </w:r>
    </w:p>
    <w:p>
      <w:pPr>
        <w:rPr>
          <w:rFonts w:hint="eastAsia" w:ascii="微软雅黑" w:hAnsi="微软雅黑" w:eastAsia="微软雅黑" w:cs="微软雅黑"/>
          <w:b/>
          <w:bCs/>
          <w:lang w:val="en-US" w:eastAsia="zh-CN"/>
        </w:rPr>
      </w:pPr>
      <w:r>
        <w:drawing>
          <wp:inline distT="0" distB="0" distL="114300" distR="114300">
            <wp:extent cx="5272405" cy="4147820"/>
            <wp:effectExtent l="0" t="0" r="635" b="1270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1478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1857BB5"/>
    <w:rsid w:val="01870B2B"/>
    <w:rsid w:val="02867605"/>
    <w:rsid w:val="029310DE"/>
    <w:rsid w:val="02C5033F"/>
    <w:rsid w:val="05155B2C"/>
    <w:rsid w:val="05E33924"/>
    <w:rsid w:val="06311E1D"/>
    <w:rsid w:val="06B236EA"/>
    <w:rsid w:val="08C80DD1"/>
    <w:rsid w:val="095C3064"/>
    <w:rsid w:val="09956632"/>
    <w:rsid w:val="0A0D576D"/>
    <w:rsid w:val="0AC25BAD"/>
    <w:rsid w:val="0BC757F9"/>
    <w:rsid w:val="0CA83A2E"/>
    <w:rsid w:val="0E4D2D2E"/>
    <w:rsid w:val="0FB6177F"/>
    <w:rsid w:val="103024A4"/>
    <w:rsid w:val="10EB41B0"/>
    <w:rsid w:val="1125404E"/>
    <w:rsid w:val="11CB0F51"/>
    <w:rsid w:val="11D42E14"/>
    <w:rsid w:val="12844096"/>
    <w:rsid w:val="12885C71"/>
    <w:rsid w:val="12AA56EC"/>
    <w:rsid w:val="145F058B"/>
    <w:rsid w:val="15BB7DC9"/>
    <w:rsid w:val="160A474A"/>
    <w:rsid w:val="166B0642"/>
    <w:rsid w:val="173B06A2"/>
    <w:rsid w:val="177B20A3"/>
    <w:rsid w:val="18E50D51"/>
    <w:rsid w:val="18F60D9C"/>
    <w:rsid w:val="1959476C"/>
    <w:rsid w:val="1ADB7E2A"/>
    <w:rsid w:val="1BDC2617"/>
    <w:rsid w:val="1BF2684B"/>
    <w:rsid w:val="1C325D36"/>
    <w:rsid w:val="1D433EC2"/>
    <w:rsid w:val="1DEF251A"/>
    <w:rsid w:val="1DF023FC"/>
    <w:rsid w:val="1E7C23B9"/>
    <w:rsid w:val="209929EC"/>
    <w:rsid w:val="21563E0B"/>
    <w:rsid w:val="21A51822"/>
    <w:rsid w:val="22A84963"/>
    <w:rsid w:val="22D2281D"/>
    <w:rsid w:val="240332D7"/>
    <w:rsid w:val="249A646C"/>
    <w:rsid w:val="25A87D86"/>
    <w:rsid w:val="25E64F15"/>
    <w:rsid w:val="2642105A"/>
    <w:rsid w:val="267639B4"/>
    <w:rsid w:val="278503DD"/>
    <w:rsid w:val="279A552D"/>
    <w:rsid w:val="27FF78F2"/>
    <w:rsid w:val="287756F1"/>
    <w:rsid w:val="28780B1E"/>
    <w:rsid w:val="2A5C2E85"/>
    <w:rsid w:val="2BFB7BA7"/>
    <w:rsid w:val="2D6629EB"/>
    <w:rsid w:val="2D8837B9"/>
    <w:rsid w:val="2DB37F42"/>
    <w:rsid w:val="339D2250"/>
    <w:rsid w:val="376B5E41"/>
    <w:rsid w:val="37AA0478"/>
    <w:rsid w:val="3839548C"/>
    <w:rsid w:val="397410B5"/>
    <w:rsid w:val="3B182ED0"/>
    <w:rsid w:val="3BA51BC4"/>
    <w:rsid w:val="3C4B4218"/>
    <w:rsid w:val="3CB306A1"/>
    <w:rsid w:val="3CFB21EB"/>
    <w:rsid w:val="3D3843B3"/>
    <w:rsid w:val="3E4F1864"/>
    <w:rsid w:val="40774F61"/>
    <w:rsid w:val="407A06B7"/>
    <w:rsid w:val="40AC1F44"/>
    <w:rsid w:val="4140668D"/>
    <w:rsid w:val="42D9051A"/>
    <w:rsid w:val="435067B8"/>
    <w:rsid w:val="44FD257B"/>
    <w:rsid w:val="45231857"/>
    <w:rsid w:val="45AB4FF9"/>
    <w:rsid w:val="45C16692"/>
    <w:rsid w:val="45C51C31"/>
    <w:rsid w:val="471807EB"/>
    <w:rsid w:val="48FA2443"/>
    <w:rsid w:val="49520D31"/>
    <w:rsid w:val="4BE777E4"/>
    <w:rsid w:val="4BF62AC9"/>
    <w:rsid w:val="4C4A2ACE"/>
    <w:rsid w:val="4D413652"/>
    <w:rsid w:val="4DCB5736"/>
    <w:rsid w:val="4DEC11E3"/>
    <w:rsid w:val="4EC604BC"/>
    <w:rsid w:val="4ED54E91"/>
    <w:rsid w:val="4F9D0042"/>
    <w:rsid w:val="51884B97"/>
    <w:rsid w:val="53024240"/>
    <w:rsid w:val="53037E0A"/>
    <w:rsid w:val="53982485"/>
    <w:rsid w:val="577647F6"/>
    <w:rsid w:val="58024B87"/>
    <w:rsid w:val="58775D37"/>
    <w:rsid w:val="5A945F41"/>
    <w:rsid w:val="5B3B3604"/>
    <w:rsid w:val="5BE24632"/>
    <w:rsid w:val="5C8523A2"/>
    <w:rsid w:val="5C8B2EAE"/>
    <w:rsid w:val="5DCA1FA8"/>
    <w:rsid w:val="5E203768"/>
    <w:rsid w:val="5E431C76"/>
    <w:rsid w:val="5E7C4787"/>
    <w:rsid w:val="5EAE1824"/>
    <w:rsid w:val="5EB67BB2"/>
    <w:rsid w:val="5F0D288E"/>
    <w:rsid w:val="5F37564E"/>
    <w:rsid w:val="5FB05E0E"/>
    <w:rsid w:val="600154F1"/>
    <w:rsid w:val="600B7935"/>
    <w:rsid w:val="61E16F88"/>
    <w:rsid w:val="622E034B"/>
    <w:rsid w:val="623D1B4E"/>
    <w:rsid w:val="62A45241"/>
    <w:rsid w:val="64045AD4"/>
    <w:rsid w:val="64DF00B8"/>
    <w:rsid w:val="6502516D"/>
    <w:rsid w:val="654075B2"/>
    <w:rsid w:val="66D13E10"/>
    <w:rsid w:val="672B759E"/>
    <w:rsid w:val="680D3D6B"/>
    <w:rsid w:val="68317E06"/>
    <w:rsid w:val="68B879BE"/>
    <w:rsid w:val="69253955"/>
    <w:rsid w:val="69875248"/>
    <w:rsid w:val="6A8204C4"/>
    <w:rsid w:val="6A8B4994"/>
    <w:rsid w:val="6B50385E"/>
    <w:rsid w:val="6CA46368"/>
    <w:rsid w:val="6E1A45D7"/>
    <w:rsid w:val="6EE530E6"/>
    <w:rsid w:val="6F9876AE"/>
    <w:rsid w:val="6FF901B9"/>
    <w:rsid w:val="70662500"/>
    <w:rsid w:val="70F9436A"/>
    <w:rsid w:val="71F2143C"/>
    <w:rsid w:val="72A36C71"/>
    <w:rsid w:val="73730BC3"/>
    <w:rsid w:val="739E0AB8"/>
    <w:rsid w:val="739E752A"/>
    <w:rsid w:val="74B76825"/>
    <w:rsid w:val="760F0500"/>
    <w:rsid w:val="7638371C"/>
    <w:rsid w:val="76CB6DA4"/>
    <w:rsid w:val="779360FB"/>
    <w:rsid w:val="780F2BEF"/>
    <w:rsid w:val="78F92BC7"/>
    <w:rsid w:val="7900710A"/>
    <w:rsid w:val="7A287BE6"/>
    <w:rsid w:val="7AAE42F4"/>
    <w:rsid w:val="7AB62A48"/>
    <w:rsid w:val="7BBE7B7C"/>
    <w:rsid w:val="7EFC37C4"/>
    <w:rsid w:val="7F733F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semiHidden="0" w:name="heading 3"/>
    <w:lsdException w:qFormat="1" w:uiPriority="0" w:semiHidden="0" w:name="heading 4"/>
    <w:lsdException w:qFormat="1" w:uiPriority="0" w:semiHidden="0" w:name="heading 5"/>
    <w:lsdException w:qFormat="1" w:uiPriority="0" w:semiHidden="0" w:name="heading 6"/>
    <w:lsdException w:qFormat="1" w:uiPriority="0" w:semiHidden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3"/>
    <w:basedOn w:val="1"/>
    <w:next w:val="1"/>
    <w:link w:val="10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paragraph" w:styleId="3">
    <w:name w:val="heading 4"/>
    <w:basedOn w:val="1"/>
    <w:next w:val="1"/>
    <w:link w:val="14"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paragraph" w:styleId="4">
    <w:name w:val="heading 5"/>
    <w:basedOn w:val="1"/>
    <w:next w:val="1"/>
    <w:link w:val="11"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4"/>
    </w:pPr>
    <w:rPr>
      <w:b/>
      <w:sz w:val="28"/>
    </w:rPr>
  </w:style>
  <w:style w:type="paragraph" w:styleId="5">
    <w:name w:val="heading 6"/>
    <w:basedOn w:val="1"/>
    <w:next w:val="1"/>
    <w:link w:val="12"/>
    <w:unhideWhenUsed/>
    <w:qFormat/>
    <w:uiPriority w:val="0"/>
    <w:pPr>
      <w:keepNext/>
      <w:keepLines/>
      <w:spacing w:before="240" w:beforeLines="0" w:beforeAutospacing="0" w:after="64" w:afterLines="0" w:afterAutospacing="0" w:line="317" w:lineRule="auto"/>
      <w:outlineLvl w:val="5"/>
    </w:pPr>
    <w:rPr>
      <w:rFonts w:ascii="Arial" w:hAnsi="Arial" w:eastAsia="黑体"/>
      <w:b/>
      <w:sz w:val="24"/>
    </w:rPr>
  </w:style>
  <w:style w:type="paragraph" w:styleId="6">
    <w:name w:val="heading 7"/>
    <w:basedOn w:val="1"/>
    <w:next w:val="1"/>
    <w:link w:val="13"/>
    <w:unhideWhenUsed/>
    <w:qFormat/>
    <w:uiPriority w:val="0"/>
    <w:pPr>
      <w:keepNext/>
      <w:keepLines/>
      <w:spacing w:before="240" w:beforeLines="0" w:beforeAutospacing="0" w:after="64" w:afterLines="0" w:afterAutospacing="0" w:line="317" w:lineRule="auto"/>
      <w:outlineLvl w:val="6"/>
    </w:pPr>
    <w:rPr>
      <w:b/>
      <w:sz w:val="24"/>
    </w:rPr>
  </w:style>
  <w:style w:type="character" w:default="1" w:styleId="8">
    <w:name w:val="Default Paragraph Font"/>
    <w:qFormat/>
    <w:uiPriority w:val="0"/>
  </w:style>
  <w:style w:type="table" w:default="1" w:styleId="9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Normal (Web)"/>
    <w:basedOn w:val="1"/>
    <w:qFormat/>
    <w:uiPriority w:val="0"/>
    <w:rPr>
      <w:sz w:val="24"/>
    </w:rPr>
  </w:style>
  <w:style w:type="character" w:customStyle="1" w:styleId="10">
    <w:name w:val="标题 3 Char"/>
    <w:link w:val="2"/>
    <w:qFormat/>
    <w:uiPriority w:val="0"/>
    <w:rPr>
      <w:b/>
      <w:sz w:val="32"/>
    </w:rPr>
  </w:style>
  <w:style w:type="character" w:customStyle="1" w:styleId="11">
    <w:name w:val="标题 5 Char"/>
    <w:link w:val="4"/>
    <w:qFormat/>
    <w:uiPriority w:val="0"/>
    <w:rPr>
      <w:b/>
      <w:sz w:val="28"/>
    </w:rPr>
  </w:style>
  <w:style w:type="character" w:customStyle="1" w:styleId="12">
    <w:name w:val="标题 6 Char"/>
    <w:link w:val="5"/>
    <w:qFormat/>
    <w:uiPriority w:val="0"/>
    <w:rPr>
      <w:rFonts w:ascii="Arial" w:hAnsi="Arial" w:eastAsia="黑体"/>
      <w:b/>
      <w:sz w:val="24"/>
    </w:rPr>
  </w:style>
  <w:style w:type="character" w:customStyle="1" w:styleId="13">
    <w:name w:val="标题 7 Char"/>
    <w:link w:val="6"/>
    <w:qFormat/>
    <w:uiPriority w:val="0"/>
    <w:rPr>
      <w:b/>
      <w:sz w:val="24"/>
    </w:rPr>
  </w:style>
  <w:style w:type="character" w:customStyle="1" w:styleId="14">
    <w:name w:val="标题 4 Char"/>
    <w:link w:val="3"/>
    <w:qFormat/>
    <w:uiPriority w:val="0"/>
    <w:rPr>
      <w:rFonts w:ascii="Arial" w:hAnsi="Arial" w:eastAsia="黑体"/>
      <w:b/>
      <w:sz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10</TotalTime>
  <ScaleCrop>false</ScaleCrop>
  <LinksUpToDate>false</LinksUpToDate>
  <CharactersWithSpaces>0</CharactersWithSpaces>
  <Application>WPS Office_10.8.2.6613_F1E327BC-269C-435d-A152-05C5408002CA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2022-11-17T00:49:00Z</dcterms:created>
  <dc:creator>26145</dc:creator>
  <cp:lastModifiedBy>26145</cp:lastModifiedBy>
  <dcterms:modified xsi:type="dcterms:W3CDTF">2023-07-31T09:59:59Z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2052-10.8.2.6613</vt:lpwstr>
  </property>
</Properties>
</file>